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Северная Осетия-Алания от 06.05.2021 N 125</w:t>
              <w:br/>
              <w:t xml:space="preserve">(ред. от 25.10.2022)</w:t>
              <w:br/>
              <w:t xml:space="preserve">"Об утверждении Административного регламента предоставления Комитетом Республики Северная Осетия-Алания по делам молодежи государственной услуги по оценке качества оказываемых социально ориентированными некоммерческими организациями общественно полезных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мая 2021 г. N 125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КОМИТЕТОМ РЕСПУБЛИКИ СЕВЕРНАЯ ОСЕТИЯ-АЛАНИЯ ПО ДЕЛАМ</w:t>
      </w:r>
    </w:p>
    <w:p>
      <w:pPr>
        <w:pStyle w:val="2"/>
        <w:jc w:val="center"/>
      </w:pPr>
      <w:r>
        <w:rPr>
          <w:sz w:val="20"/>
        </w:rPr>
        <w:t xml:space="preserve">МОЛОДЕЖИ ГОСУДАРСТВЕННОЙ УСЛУГИ ПО ОЦЕНКЕ КАЧЕСТВА</w:t>
      </w:r>
    </w:p>
    <w:p>
      <w:pPr>
        <w:pStyle w:val="2"/>
        <w:jc w:val="center"/>
      </w:pPr>
      <w:r>
        <w:rPr>
          <w:sz w:val="20"/>
        </w:rPr>
        <w:t xml:space="preserve">ОКАЗЫВАЕМЫХ СОЦИАЛЬНО ОРИЕНТИРОВАННЫМИ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 ОБЩЕСТВЕННО 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еспублики Северная Осетия-Алания от 25.10.2022 N 466 &quot;О признании утратившими силу некоторых нормативных правовых актов Правительства Республики Северная Осетия-Алания и их отдельных положен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Северная Осетия-Алания от 25.10.2022 N 466)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Федеральным </w:t>
      </w:r>
      <w:hyperlink w:history="0" r:id="rId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</w:t>
      </w:r>
      <w:hyperlink w:history="0" r:id="rId10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осуществления государственного контроля (надзора)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мая 2011 года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</w:t>
      </w:r>
      <w:hyperlink w:history="0" r:id="rId11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услуг", </w:t>
      </w:r>
      <w:hyperlink w:history="0" r:id="rId12" w:tooltip="Постановление Правительства Республики Северная Осетия-Алания от 12.04.2017 N 164 (ред. от 24.06.2022) &quot;Об утверждении перечней государственных услуг и документов и сведений, необходимых для оказания государственных услуг, предоставляемых органами исполнительной власти и государственными учреждениями Республики Северная Осетия-Алани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12 апреля 2017 года N 164 "Об утверждении перечней государственных услуг и документов и сведений, необходимых для оказания государственных услуг, предоставляемых органами исполнительной власти и государственными учреждениями Республики Северная Осетия-Алания" и </w:t>
      </w:r>
      <w:hyperlink w:history="0" r:id="rId13" w:tooltip="Постановление Правительства Республики Северная Осетия-Алания от 01.10.2019 N 331 (ред. от 19.11.2021) &quot;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 на территории Республики Северная Осетия-Ал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1 октября 2019 года N 331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 на территории Республики Северная Осетия-Алания" Правительство Республики Северная Осетия-Алания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3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Комитетом Республики Северная Осетия-Алания по делам молодежи государственной услуги по оценке качества оказываемых социально ориентированными некоммерческими организациями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4" w:tooltip="Постановление Правительства Республики Северная Осетия-Алания от 25.10.2022 N 466 &quot;О признании утратившими силу некоторых нормативных правовых актов Правительства Республики Северная Осетия-Алания и их отдельных положени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Северная Осетия-Алания от 25.10.2022 N 466.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Т.ТУСКАЕВ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6 мая 2021 г. N 125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КОМИТЕТОМ РЕСПУБЛИКИ СЕВЕРНАЯ ОСЕТИЯ-АЛАНИЯ</w:t>
      </w:r>
    </w:p>
    <w:p>
      <w:pPr>
        <w:pStyle w:val="2"/>
        <w:jc w:val="center"/>
      </w:pPr>
      <w:r>
        <w:rPr>
          <w:sz w:val="20"/>
        </w:rPr>
        <w:t xml:space="preserve">ПО ДЕЛАМ МОЛОДЕЖИ ГОСУДАРСТВЕННОЙ УСЛУГИ ПО ОЦЕНКЕ КАЧЕСТВА</w:t>
      </w:r>
    </w:p>
    <w:p>
      <w:pPr>
        <w:pStyle w:val="2"/>
        <w:jc w:val="center"/>
      </w:pPr>
      <w:r>
        <w:rPr>
          <w:sz w:val="20"/>
        </w:rPr>
        <w:t xml:space="preserve">ОКАЗЫВАЕМЫХ СОЦИАЛЬНО ОРИЕНТИРОВАННЫМИ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 ОБЩЕСТВЕННО ПОЛЕЗНЫХ УСЛУГ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административного регламента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предоставления Комитетом Республики Северная Осетия-Алания по делам молодежи государственной услуги по оценке качества оказываемых социально ориентированными некоммерческими организациями общественно полезных услуг (далее соответственно - Административный регламент, Комитет, государственная услуга) определяет стандарт предоставления государственной услуги, устанавливает сроки и последовательность административных процедур (действий) при предоставлении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Заявителями на предоставление государственной услуги являются социально ориентированные некоммерческие организации, которые на протяжении одного года и более оказывают общественно полезные услуги в сфере государственной молодежной политики, не являются некоммерческими организациями, выполняющими функции иностранных агентов, и не имеют задолженностей по налогам и сборам, иным, предусмотренным законодательством Российской Федерации обязательным платежам, зарегистрированные на территории Республики Северная Осетия-Алания, либо их уполномоченные представители, обратившиеся в Комитет с запросом о выдаче заключения о соответствии качества оказываемых социально ориентированной некоммерческой организацией общественно полезных услуг (далее - заявитель, некоммерческая организация).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Информирование о порядке предоставления государственной услуги (далее - информирование)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для получения государственной услуги за консультацией по вопросам предоставления государственной услуги (лично, письменно, посредством электронной почты, по телефонам);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размещения информации на официальном сайте Комитета в информационно-телекоммуникационной сети "Интернет" (далее соответственно - официальный сайт, сеть Интернет), в федеральной государственной информационной системе "Федеральный реестр государственных и муниципальных услуг" (далее - Федеральный реестр) и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местах предоставления государственной услуги в Комитете.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Информирование о порядке предоставления государственной услуги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заявителей, которым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способы подачи документов, представляемых заявителем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оснований для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местонахождении, графике работы, телефонах, адресе официального сайта Комитета в сети Интернет, а также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досудебного (внесудебного) обжалования решений и действий (бездействия) Комитета, а также его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информация о порядке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местонахождении (адресе), графике работы, телефонах и электронной почте Комитета размещается на официальном сайте Комитета в сети Интернет, в Федеральном реестре и на Едином портале, а также на информационных стендах в местах предоставления государственной услуги в Комитете.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официальном сайте Комитета в сети Интернет, информационных стендах в местах предоставления государственной услуги в Комитете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Административный регламент с приложением;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нахождения Комитета, электронный адрес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телефон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способы подачи документов, представляемых заявителем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оснований для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досудебного (внесудебного) обжалования решений и действий (бездействия) Комитета, а также его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Едином портале размещается из Федерального реестра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круг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исчерпывающий перечень оснований для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праве заявителя на досудебное (внесудебное) обжалование действий (бездействия) и (или) решений, принятых (осуществляемых) в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заявлений (уведомлений), используемые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Информирование заявителей по вопросам предоставления государственной услуги и сведений о ходе ее предоставления осуществляется отделом стратегического планирования и молодежных программ письменно или посредством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сведений о ходе предоставления государственной услуги заявителем указываются полное наименование организации, а также дата представления документов для оказания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 обращение заявителя по вопросам предоставления государственной услуги, получения сведений о ходе предоставления государственной услуги, поступившее по почте в письменной форме (по электронной почте в форме электронного документа), заявителю направляется ответ на почтовый адрес (адрес электронной почты).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получения обращения заявителя по вопросу предоставления государственной услуги по почте в письменной форме (по электронной почте в форме электронного документа) является дата его регистрации в Комитете.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Информирование (консультирование) заинтересованных лиц о порядке предоставления государственной услуги по вопросам, указанным в </w:t>
      </w:r>
      <w:hyperlink w:history="0" w:anchor="P69" w:tooltip="6. На официальном сайте Комитета в сети Интернет, информационных стендах в местах предоставления государственной услуги в Комитете размещается следующая информация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Административного регламента, осуществляется должностным лицом Комитета (далее - ответственный исполнитель) в соответствии с установленным распределением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Консультации предоставляются в часы приема заявлений, в иных случаях - в рабочее время, в том числе когда прием заявлений на предоставление государственной услуги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Запись на прием в Комитет для подачи заявления, в том числе с использованием Единого портала, официального сайта Комитета в сети Интернет,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Структурным подразделением Комитета, уполномоченным на прием заявлений и документов для предоставления государственной услуги, является административно-правовой отдел.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Наименование государственной услуги - государственная услуга по оценке качества оказываемых социально ориентированными некоммерческими организациями общественно полезных услуг.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 государственную услугу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Государственная услуга предоставляется Комитетом.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результата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заявителю </w:t>
      </w:r>
      <w:hyperlink w:history="0" w:anchor="P529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оказываемых заявителем общественно полезных услуг установленным критериям (далее - заключение) по форме согласно приложению 1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заявителю мотивированного </w:t>
      </w:r>
      <w:hyperlink w:history="0" w:anchor="P566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по форме согласно приложению 2 к настоящему Административному регламенту.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с учетом необходимости обращения в организации, участвующие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случае, если возможность приостановления предусмотрена</w:t>
      </w:r>
    </w:p>
    <w:p>
      <w:pPr>
        <w:pStyle w:val="2"/>
        <w:jc w:val="center"/>
      </w:pPr>
      <w:r>
        <w:rPr>
          <w:sz w:val="20"/>
        </w:rPr>
        <w:t xml:space="preserve">законодательством Российской Федерации, срок выдачи</w:t>
      </w:r>
    </w:p>
    <w:p>
      <w:pPr>
        <w:pStyle w:val="2"/>
        <w:jc w:val="center"/>
      </w:pPr>
      <w:r>
        <w:rPr>
          <w:sz w:val="20"/>
        </w:rPr>
        <w:t xml:space="preserve">(направления) документов, являющихся результатом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Срок принятия решения о выдаче заключения либо об отказе в выдаче заключения не должен превышать 30 календарных дней со дня регистрации заявления, в том числе с учетом обращения в заинтересованные органы,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принятия решения может быть продлен, но не более чем на 30 календарных дней, в случае направления запросов в порядке межведомственного информационного взаимодействия, с уведомлением заявителя о продлении срока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некоммерческая организация включена в реестр поставщиков социальных услуг по соответствующей общественно полезной услуге, продление срока принятия решения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Приостановление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Заключение либо мотивированное уведомление об отказе в выдаче заключения направляется заявителю в течение 3 рабочих дней со дня принятия соответствующего решения.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Нормативные правовые акты, регулирующие</w:t>
      </w:r>
    </w:p>
    <w:p>
      <w:pPr>
        <w:pStyle w:val="2"/>
        <w:jc w:val="center"/>
      </w:pPr>
      <w:r>
        <w:rPr>
          <w:sz w:val="20"/>
        </w:rPr>
        <w:t xml:space="preserve">предоставление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Перечень нормативных правовых актов, регулирующих отношения, возникающие в связи с предоставлением государственной услуги (с указанием их реквизитов и источников официального опубликования), размещается на официальном сайте Комитета, в Федеральном реестре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Комитет обеспечивает актуализацию перечня нормативных правовых актов, регулирующих предоставление государственной услуги, на своем официальном сайте, а также в соответствующем разделе Федерального реестра.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 и услуг,</w:t>
      </w:r>
    </w:p>
    <w:p>
      <w:pPr>
        <w:pStyle w:val="2"/>
        <w:jc w:val="center"/>
      </w:pPr>
      <w:r>
        <w:rPr>
          <w:sz w:val="20"/>
        </w:rPr>
        <w:t xml:space="preserve">которые являются необходимыми и обязательными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подлежащих</w:t>
      </w:r>
    </w:p>
    <w:p>
      <w:pPr>
        <w:pStyle w:val="2"/>
        <w:jc w:val="center"/>
      </w:pPr>
      <w:r>
        <w:rPr>
          <w:sz w:val="20"/>
        </w:rPr>
        <w:t xml:space="preserve">представлению заявителем, способы их получения заявителем,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форме, порядок их представления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Для предоставления государственной услуги заявитель подает заявление о выдаче заключения (далее - заявление). </w:t>
      </w:r>
      <w:hyperlink w:history="0" w:anchor="P637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оформляется на фирменном бланке (при наличии) заявителя по форме согласно приложению 3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обосновывается соответствие оказываемых услуг установленным критериям оценки качества оказания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заявлении должны быть указаны: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соответствии общественно полезной услуги установленным нормативными правовыми актами Российской Федерации и Республики Северная Осетия-Алания в сфере государственной молодежной политики требованиям к ее содержанию (объем, сроки, качество предоставления) (с учетом вида оказываемых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общественно полезных услуг качеством их оказания (отсутствие жалоб на действия (бездействие) и (или) решения заявителя, связанные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 заявителе;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заявителя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5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в течение 2 лет, предшествовавших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Требования к заявлению: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оформляется на фирменном бланке (при наличии), на русском языке в двух экземплярах-подлинниках и подписывается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составлении заявления не допускается использование сокращений слов и аббревиатур;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не должны содержаться нецензурные либо оскорбительные выражения, угрозы жизни, здоровью и имуществу должностных лиц, а также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заявления и прилагаемых к нему документов не должен быть исполнен карандашом, должен быть написан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заявления и прилагаемых к нему документов не должен содержать подчисток, приписок, зачеркнутых слов и иных неоговоренных исправлений, а также иметь повреждений, наличие которых не позволяет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 заявлению на усмотрение заявителя могут прилагаться документы, обосновывающие соответствие качества оказываемых заявителем общественно полезных услуг установленным критериям (справки, характеристики, экспертные заключения, заключения общественных советов при заинтересованных органах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включен в реестр поставщиков социальных услуг по соответствующей общественно полезной услуге, представление документов, указанных в настоящем пункте,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Лицом, имеющим право действовать без доверенности от имени заявителя, предъявляется документ, удостоверяющий его личность, и документ, подтверждающий полномочия действовать от имени заявителя, а представителем заявителя предъявляется документ, подтверждающий полномочия представителя действовать от имени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Заявитель несет ответственность за достоверность и полноту представленных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Заявление и документы могут быть представлены непосредственно, направлены почтовым отправлением с описью вложения,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Интернет, включая Единый портал.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которые находятся</w:t>
      </w:r>
    </w:p>
    <w:p>
      <w:pPr>
        <w:pStyle w:val="2"/>
        <w:jc w:val="center"/>
      </w:pPr>
      <w:r>
        <w:rPr>
          <w:sz w:val="20"/>
        </w:rPr>
        <w:t xml:space="preserve">в распоряжении государственных органов,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и иных органов, участвующих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которые заявитель вправе</w:t>
      </w:r>
    </w:p>
    <w:p>
      <w:pPr>
        <w:pStyle w:val="2"/>
        <w:jc w:val="center"/>
      </w:pPr>
      <w:r>
        <w:rPr>
          <w:sz w:val="20"/>
        </w:rPr>
        <w:t xml:space="preserve">представить, а также способы их получения заявителями,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форме, порядок их представления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К документам, находящимся в распоряжении государственных органов, органов местного самоуправления и иных органов, которые заявитель вправе представить самостоятельно,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свидетельства о государственной регистрации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 записи из Единого государственного реестра юридических лиц, выданный не позднее чем за один месяц до даты подачи заявления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отсутствие задолженностей социально ориентированной организации по налогам и сборам, иным предусмотренным законодательством Российской Федерации обязательным платежам на текущую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отсутствии социально ориентированной организации в реестре недобросовестных поставщиков;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заверенные подписью руководителя и печатью организации копии учредительных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Комитет не вправе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w:history="0" r:id="rId1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w:history="0" r:id="rId1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Основанием для отказа в приеме документов, необходимых для предоставления государственной услуги, является обращение заявителя, не являющегося социально ориентированной некоммерческой организацией.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Основания для приостановления предоставления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лиц, непосредственно задействованных в исполнении общественно полезной услуги (в том числе работников социально ориентированной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предшествовавших выдаче заключения, жалоб на действия (бездействие) и (или) решения социально ориентированной организации, связанных с оказанием ею общественно полезных услуг и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предшествовавших выдаче заключения, информации о социально ориентированной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8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социально ориентированной организации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Не может являться основанием для отказа в предоставлении государственной услуги отсутствие нормативно урегулированных требований к общественно полезной услуге, за оценкой качества оказания которой обратился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После устранения обстоятельств, послуживших основанием для отказа в предоставлении государственной услуги, заявитель вправе повторно обратиться для получения государственной услуги в порядке, установленном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Заявитель несет ответственность за достоверность и полноту предоставленных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Комитет вправе осуществить проверку сведений, указанных в документах, представляемых заявителем.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сведения о документе (документах), выдаваемом</w:t>
      </w:r>
    </w:p>
    <w:p>
      <w:pPr>
        <w:pStyle w:val="2"/>
        <w:jc w:val="center"/>
      </w:pPr>
      <w:r>
        <w:rPr>
          <w:sz w:val="20"/>
        </w:rPr>
        <w:t xml:space="preserve">(выдаваемых) организациями, участвующими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38. Услуги, которые являются необходимыми и обязательными для предоставления государственной услуги, отсутствуют.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государственной пошлины</w:t>
      </w:r>
    </w:p>
    <w:p>
      <w:pPr>
        <w:pStyle w:val="2"/>
        <w:jc w:val="center"/>
      </w:pPr>
      <w:r>
        <w:rPr>
          <w:sz w:val="20"/>
        </w:rPr>
        <w:t xml:space="preserve">или иной платы, взимаемой за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Предоставление государственной услуги осуществляется без взимания государственной пошлины или иной 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Комитета и (или) должностного лица, плата с заявителя не взимается.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платы за предоставление</w:t>
      </w:r>
    </w:p>
    <w:p>
      <w:pPr>
        <w:pStyle w:val="2"/>
        <w:jc w:val="center"/>
      </w:pPr>
      <w:r>
        <w:rPr>
          <w:sz w:val="20"/>
        </w:rPr>
        <w:t xml:space="preserve">услуг, которые являются необходимыми и обязательными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включая</w:t>
      </w:r>
    </w:p>
    <w:p>
      <w:pPr>
        <w:pStyle w:val="2"/>
        <w:jc w:val="center"/>
      </w:pPr>
      <w:r>
        <w:rPr>
          <w:sz w:val="20"/>
        </w:rPr>
        <w:t xml:space="preserve">информацию о методике расчета размера такой платы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запроса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услуги,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при получении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таких услуг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Максимальное время ожидания в очереди при подаче или получении документов заявителем составляет 15 минут.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и порядок регистрации запроса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 и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в электронной форме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Заявление и документы, необходимые для предоставления государственной услуги, представленные в Комитет, регистрируются в течение 2 рабочих дней со дня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Датой приема заявления и документов, необходимых для предоставления государственной услуги, считается дата его официальной регистрации в Комитете.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Прием заявлений в электронной форме осуществляется в круглосуточном режиме в течение 7 дней в неделю, за исключением времени на технологические перерывы,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Заявление и документы, необходимые для предоставления государственной услуги, при предоставлении государственной услуги в электронной форме посредством официального сайта Комитета или на Едином портале регистрируются Комитетом в течение 1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Срок рассмотрения обращения, поступившего в нерабочее время, начинается в следующий (ближайший) рабочий день.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услуга, к залу ожидания, местам</w:t>
      </w:r>
    </w:p>
    <w:p>
      <w:pPr>
        <w:pStyle w:val="2"/>
        <w:jc w:val="center"/>
      </w:pPr>
      <w:r>
        <w:rPr>
          <w:sz w:val="20"/>
        </w:rPr>
        <w:t xml:space="preserve">для заполнения запросов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информационным стендам с образцами их заполнения</w:t>
      </w:r>
    </w:p>
    <w:p>
      <w:pPr>
        <w:pStyle w:val="2"/>
        <w:jc w:val="center"/>
      </w:pPr>
      <w:r>
        <w:rPr>
          <w:sz w:val="20"/>
        </w:rPr>
        <w:t xml:space="preserve">и перечнем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каждой государственной услуги, размещению и оформлению</w:t>
      </w:r>
    </w:p>
    <w:p>
      <w:pPr>
        <w:pStyle w:val="2"/>
        <w:jc w:val="center"/>
      </w:pPr>
      <w:r>
        <w:rPr>
          <w:sz w:val="20"/>
        </w:rPr>
        <w:t xml:space="preserve">визуальной, текстовой и мультимедийной информации о порядке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обеспечению доступности для инвалидов указанных объектов</w:t>
      </w:r>
    </w:p>
    <w:p>
      <w:pPr>
        <w:pStyle w:val="2"/>
        <w:jc w:val="center"/>
      </w:pPr>
      <w:r>
        <w:rPr>
          <w:sz w:val="20"/>
        </w:rPr>
        <w:t xml:space="preserve">в соответствии с законодательством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 социальной защите инвалидов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Помещения, в которых Комитет предоставляет государственную услугу,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заявителей осуществляется в специально выделенных для этих целей помещениях;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помещения, предназначенные для ознакомления заявителей с информационными материалами, оборудуются информационными стендами;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в очереди на предоставление или получение документов, а также места для заполнения документов оборудуются стульями, столами (стойками) и обеспечиваются образцами заполнения документов, канцелярскими принадлежностями;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с заявителями.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Информационные стенды с образцами заполнения заявлений и перечнем документов, необходимых для предоставления государственной услуги, располагаются в месте нахождения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Визуальная, текстовая и мультимедийная информация о порядке предоставления государственной услуги размещается на информационных стендах в помещениях для ожидания и приема заявителей, а также на официальном сайте Комитета, на Едином портале и в Федеральном реестре.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государственная услуга, с учетом ограничений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собаки-проводника на объекты (в здания, помещения), в которых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в преодолении барьеров, мешающих получению государственной услуги наравне с другими лицами.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количество взаимодействий заявителя</w:t>
      </w:r>
    </w:p>
    <w:p>
      <w:pPr>
        <w:pStyle w:val="2"/>
        <w:jc w:val="center"/>
      </w:pPr>
      <w:r>
        <w:rPr>
          <w:sz w:val="20"/>
        </w:rPr>
        <w:t xml:space="preserve">с должностными лицами при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 их продолжительность, 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информации о ходе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использованием информационно-коммуникационных</w:t>
      </w:r>
    </w:p>
    <w:p>
      <w:pPr>
        <w:pStyle w:val="2"/>
        <w:jc w:val="center"/>
      </w:pPr>
      <w:r>
        <w:rPr>
          <w:sz w:val="20"/>
        </w:rPr>
        <w:t xml:space="preserve">технологий, возможность либо невозможность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многофункциональном центре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(в том числе в полном объеме), в любом территориальном</w:t>
      </w:r>
    </w:p>
    <w:p>
      <w:pPr>
        <w:pStyle w:val="2"/>
        <w:jc w:val="center"/>
      </w:pPr>
      <w:r>
        <w:rPr>
          <w:sz w:val="20"/>
        </w:rPr>
        <w:t xml:space="preserve">подразделении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по выбору заявителя (экстерриториальный принцип),</w:t>
      </w:r>
    </w:p>
    <w:p>
      <w:pPr>
        <w:pStyle w:val="2"/>
        <w:jc w:val="center"/>
      </w:pPr>
      <w:r>
        <w:rPr>
          <w:sz w:val="20"/>
        </w:rPr>
        <w:t xml:space="preserve">посредством запроса о предоставлении нескольких</w:t>
      </w:r>
    </w:p>
    <w:p>
      <w:pPr>
        <w:pStyle w:val="2"/>
        <w:jc w:val="center"/>
      </w:pPr>
      <w:r>
        <w:rPr>
          <w:sz w:val="20"/>
        </w:rPr>
        <w:t xml:space="preserve">государственных и (или) муниципальных услуг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услуг, предусмотренного статьей 15.1</w:t>
      </w:r>
    </w:p>
    <w:p>
      <w:pPr>
        <w:pStyle w:val="2"/>
        <w:jc w:val="center"/>
      </w:pPr>
      <w:r>
        <w:rPr>
          <w:sz w:val="20"/>
        </w:rPr>
        <w:t xml:space="preserve">Федерального закона от 27 июля 2010 года N 210-ФЗ</w:t>
      </w:r>
    </w:p>
    <w:p>
      <w:pPr>
        <w:pStyle w:val="2"/>
        <w:jc w:val="center"/>
      </w:pPr>
      <w:r>
        <w:rPr>
          <w:sz w:val="20"/>
        </w:rPr>
        <w:t xml:space="preserve">"Об организации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52. Комитет посредством соблюдения сроков предоставления государственной услуги, а также порядка предоставления государственной услуги, установленных Административным регламентом, обеспечивает доступность и качество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расположенность Комитета в зоне доступности к основным транспортным магистралям;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достаточной численности специалистов, а также помещений, в которых осуществляется предоставление государственной услуги, в целях соблюдения установленных настоящим Административным регламентом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официальном сайте Комитета,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заявления в форме электронного документа с использованием сети Интернет, в том числе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 предоставления государственной услуги характеризуется: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отсутствием очередей при приеме или получении документов заявителями;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отсутствием обоснованных жалоб на действия (бездействие) специалистов и на некорректное, невнимательное отношение специалистов к заявителям;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достоверностью представляемой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отсутствием нарушений сроков в процессе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возможностью получения информации о ходе предоставления государственной услуги, в том числе с использованием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Возможность получения государственной услуги в многофункциональных центрах предоставления государственных и муниципальных услуг, а также по экстерриториальному принципу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информации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и регистрации органом (организацией) запроса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сведений о ходе выполнения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досудебного (внесудебного) обжалования решений и действий (бездействия) Комитета, а также его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Взаимодействие заявителя с должностными лицами Комитета осуществляется при личном обращении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подачи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информирования по вопросам предоставления государственной услуги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взаимодействия заявителя с должностными лицами Комитета при предоставлении государственной услуги должна составлять не более 15 минут по каждому из указанных видов взаимодействия.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требования, в том числе учитывающие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экстерриториальному</w:t>
      </w:r>
    </w:p>
    <w:p>
      <w:pPr>
        <w:pStyle w:val="2"/>
        <w:jc w:val="center"/>
      </w:pPr>
      <w:r>
        <w:rPr>
          <w:sz w:val="20"/>
        </w:rPr>
        <w:t xml:space="preserve">принципу (в случае если государственная услуга</w:t>
      </w:r>
    </w:p>
    <w:p>
      <w:pPr>
        <w:pStyle w:val="2"/>
        <w:jc w:val="center"/>
      </w:pPr>
      <w:r>
        <w:rPr>
          <w:sz w:val="20"/>
        </w:rPr>
        <w:t xml:space="preserve">предоставляется по экстерриториальному принципу)</w:t>
      </w:r>
    </w:p>
    <w:p>
      <w:pPr>
        <w:pStyle w:val="2"/>
        <w:jc w:val="center"/>
      </w:pPr>
      <w:r>
        <w:rPr>
          <w:sz w:val="20"/>
        </w:rPr>
        <w:t xml:space="preserve">и особенности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57. При направлении документов, необходимых для предоставления государственной услуги, может быть использована усиленная квалифицированная электронная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подать заявление в электронной форме с использованием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для предоставления государственной услуги направляется в форме электронного документа с Единого портала с использованием средств электронной идентификации заявителя, в том числе электронной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Заявители вправе использовать простую электронную цифровую подпись в случае, предусмотренном </w:t>
      </w:r>
      <w:hyperlink w:history="0" r:id="rId19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административных процедур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58.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соответствия представленных документов установленным требованиям, полноты и достоверности сведений, содержащихся в указанных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выдаче заключения либо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заявителю заключения или мотивированного уведомления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исправление допущенных опечаток и ошибок в выданных заявителю заключении или мотивированном уведомлении об отказе в выдаче заключения.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Прием и регистрация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59. Основанием для приема и регистрации документов является подача заявления с комплектом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приема и регистрации документов составляет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отозвать заявление с комплектом документов, необходимых для предоставления государственной услуги, на любом этапе его рассмотрения до выдачи Комитетом заключения либо мотивированного уведомления об отказе в выдаче заключения. В этом случае предоставление государственной услуги прекращается.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Должностное лицо, ответственное за регистрацию документов, ставит входящий номер на двух экземплярах заявления, поданного при личном обращении, один из которых отдает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Должностное лицо, ответственное за регистрацию документов, ставит входящий номер на заявлении, поступившем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Результатами административной процедуры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заявителю документа, подтверждающего факт приема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заявления на предоставление государственной услуги в отдел стратегического планирования и молодежных программ.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Проверка соответствия представленных документов</w:t>
      </w:r>
    </w:p>
    <w:p>
      <w:pPr>
        <w:pStyle w:val="2"/>
        <w:jc w:val="center"/>
      </w:pPr>
      <w:r>
        <w:rPr>
          <w:sz w:val="20"/>
        </w:rPr>
        <w:t xml:space="preserve">установленным требованиям, полноты и достоверности сведений,</w:t>
      </w:r>
    </w:p>
    <w:p>
      <w:pPr>
        <w:pStyle w:val="2"/>
        <w:jc w:val="center"/>
      </w:pPr>
      <w:r>
        <w:rPr>
          <w:sz w:val="20"/>
        </w:rPr>
        <w:t xml:space="preserve">содержащихся в указанных документах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63. Основанием для начала административной процедуры является поступление ответственному исполнителю зарегистрированных документов для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Ответственный исполнитель проводит предварительную проверку представленных заявления и документов, по результатам которой определяет возможность дальнейшего рассмотрения этих документов либо необходимость направления поступивших заявления и документов по принадлежности в заинтересованный орган, осуществляющий оценку качества оказания этой общественно полезной услуги, в случае если оценка качества оказания конкретной общественно полезной услуги не отнесена к компетенции заинтересованного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документов в Комитет, к компетенции которого оценка качества оказания конкретной общественно полезной услуги не отнесена, документы в течение 5 рабочих дней со дня поступления направляются по принадлежности в заинтересованный орган, осуществляющий оценку качества оказания этой общественно полезной услуги, с уведомлением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Уведомление о направлении по принадлежности заявления и документов выдается заявителю лично, с предварительным его информированием любым доступным способом о необходимости его получения, направляется по почте или по указанному в заявлении адресу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Если заявление и документы представлены заявителем (представителем заявителя) в Комитет в электронном виде с использованием сети Интернет, Единый портал и Федеральный реестр, уведомление о направлении по принадлежности заявления и документов направляется заявителю в соответствующем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Результат административной процедуры фиксируется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решения о дальнейшем рассмотрении документов путем наложения визы начальника отдела стратегического планирования и молодежных программ, ответственного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уведомления о направлении по принадлежности заявления и документов путем регистрации такого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Результатом административной процедуры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дальнейшем рассмотрении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направление заявителю уведомления о направлении по принадлежности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Максимальный срок выполнения административной процедуры составляет 2 календарных дня, а в случае необходимости подготовки и направления заявителю уведомления о направлении по принадлежности заявления и документов - 5 рабочих дней со дня поступления документов в Комитет.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Формирование и направление межведомственных</w:t>
      </w:r>
    </w:p>
    <w:p>
      <w:pPr>
        <w:pStyle w:val="2"/>
        <w:jc w:val="center"/>
      </w:pPr>
      <w:r>
        <w:rPr>
          <w:sz w:val="20"/>
        </w:rPr>
        <w:t xml:space="preserve">запросов в органы (организации), участвующие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70. Межведомственные запросы направляются в письменной форме на бумажном носителе или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15 рабочих дней со дня поступления межведомственного запроса в соответствующий орган или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не более 3 рабочих дней.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Принятие решения о выдаче заключения либо об отказе</w:t>
      </w:r>
    </w:p>
    <w:p>
      <w:pPr>
        <w:pStyle w:val="2"/>
        <w:jc w:val="center"/>
      </w:pPr>
      <w:r>
        <w:rPr>
          <w:sz w:val="20"/>
        </w:rPr>
        <w:t xml:space="preserve">в выдаче заключения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72. Основанием для осуществления административной процедуры является завершение рассмотрения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По итогам рассмотрения документов ответственный исполнитель осуществляет проверку сведений, содержащихся в представленном заявителем заявлении, а также изучает информацию, содержащуюся в документах, представленных заявителем по собственной инициативе или полученных в порядке межведомственного взаимодействия, на предмет наличия или отсутствия оснований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отказа в предоставлении государственной услуги готовит и представляет на согласование заместителю председателя Комитета проект заключения, а при наличии оснований для отказа в выдаче заключения - проект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Проект заключения или проект мотивированного уведомления об отказе в выдаче заключения рассматривается заместителем председателя Комитета, согласовывается им и направляется на подпись председателю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Проект заключения или проект мотивированного уведомления об отказе в выдаче заключения в течение 2 рабочих дней со дня поступления подписывается председателем Комитета для выдачи (направления)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Максимальный срок выполнения действия составляет 1 рабочий день со дня подписания проекта заключения или проекта уведомления об отказе.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Максимальный срок выполнения административной процедуры составляет 7 рабочих дней.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Выдача заявителю заключения или мотивированного уведомления</w:t>
      </w:r>
    </w:p>
    <w:p>
      <w:pPr>
        <w:pStyle w:val="2"/>
        <w:jc w:val="center"/>
      </w:pPr>
      <w:r>
        <w:rPr>
          <w:sz w:val="20"/>
        </w:rPr>
        <w:t xml:space="preserve">об отказе в выдаче заключения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78. Основанием для осуществления административной процедуры является поступление подписанного документа ответственному исполнителю.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Ответственный исполнитель в течение 1 рабочего дня со дня получения подписанного документа информирует заявителя по телефону или в электронном виде о готовности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Заявитель вправе получить результат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1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В случае личного обращения заявителя ответственный исполнитель устанавливает личность заявителя посредством предъявления паспорта или иного документа, удостоверяющего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Ответственный исполнитель выдает заявителю подписанный документ.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Второй экземпляр подписанного документа остается в Комитете.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На втором экземпляре подписанного документа заявитель ставит отметку о получении (фамилия, имя, отчество (последнее - при наличии), должность, дата, отметка "Документ получил").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В случае получения от заявителя сообщения об отсутствии возможности получения подписанного документа ответственный исполнитель готовит подписанный документ для отправки почтой в течение 2 рабочих дней со дня получения от заявителя сообщения об отсутствии возможности получения подписанного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Максимальный срок выполнения административной процедуры составляет 3 рабочих дня.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Исправление допущенных опечаток и ошибок в выданных</w:t>
      </w:r>
    </w:p>
    <w:p>
      <w:pPr>
        <w:pStyle w:val="2"/>
        <w:jc w:val="center"/>
      </w:pPr>
      <w:r>
        <w:rPr>
          <w:sz w:val="20"/>
        </w:rPr>
        <w:t xml:space="preserve">заявителю заключении или мотивированном уведомлении</w:t>
      </w:r>
    </w:p>
    <w:p>
      <w:pPr>
        <w:pStyle w:val="2"/>
        <w:jc w:val="center"/>
      </w:pPr>
      <w:r>
        <w:rPr>
          <w:sz w:val="20"/>
        </w:rPr>
        <w:t xml:space="preserve">об отказе в выдаче заключения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86. Основанием для осуществления административной процедуры является поступление от заявителя заявления об исправлении опечаток и (или) ошибок, выявленных в заключении или в мотивированном уведомлении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Исправление опечаток и (или) ошибок, выявленных в заключении или в мотивированном уведомлении об отказе в выдаче заключения, осуществляется должностным лицом, ответственным за проведение оценки, в срок, не превышающий 5 рабочих дней со дня поступления в Комитет соответствующего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Исправленное заключение или мотивированное уведомление об отказе в выдаче заключения выдается уполномоченному представителю заявителя либо отправляется заявителю почтой в течение 5 календарных дней.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предоставлением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89. Текущий контроль за соблюдением и исполнением должностным лицом структурного подразделения Комитета, ответственного за предоставление государственной услуги, осуществляется начальником отдела стратегического планирования и молодежных программ, ответственного за предоставление государственной услуги, а также руководством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текущего контроля используются сведения, полученные в электронной базе данных, служебная корреспонденция, устная и письменная информация должностных лиц, осуществляющих административные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руководителей, а также предпринимают необходимые меры по устранению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Должностное лицо структурного подразделения Комитета, ответственное за предоставление государственной услуги, несет персональную ответственность за соблюдение сроков и порядка приема, рассмотрения документов, подготовки заключения, оформления и направления документов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 и внеплановых</w:t>
      </w:r>
    </w:p>
    <w:p>
      <w:pPr>
        <w:pStyle w:val="2"/>
        <w:jc w:val="center"/>
      </w:pPr>
      <w:r>
        <w:rPr>
          <w:sz w:val="20"/>
        </w:rPr>
        <w:t xml:space="preserve">проверок полноты и качества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порядок и формы контроля за полнотой</w:t>
      </w:r>
    </w:p>
    <w:p>
      <w:pPr>
        <w:pStyle w:val="2"/>
        <w:jc w:val="center"/>
      </w:pPr>
      <w:r>
        <w:rPr>
          <w:sz w:val="20"/>
        </w:rPr>
        <w:t xml:space="preserve">и качеством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91. Контроль за полнотой и качеством предоставления государственной услуги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плановых и внеплановых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жалоб на действия (бездействие) должностных лиц ответственного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При проверке могут рассматриваться все вопросы, связанные с предоставлением государственной услуги (комплексная проверка), или отдельный вопрос, связанный с предоставлением государственной услуги (тематическая проверка).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Внеплановые проверки проводятся в связи с контролем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ответственного структурного подразделения.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Комитета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 ими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94. По результатам проведенных проверок в случае выявления нарушений соблюдения положений Административного регламента виновные должностные лица Комитета несут персональную ответственность за решения и действия (бездействие), принимаемые (осуществляемые) ими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Персональная ответственность должностных лиц Комитета закрепляется в их должностных регламентах.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 и формам</w:t>
      </w:r>
    </w:p>
    <w:p>
      <w:pPr>
        <w:pStyle w:val="2"/>
        <w:jc w:val="center"/>
      </w:pPr>
      <w:r>
        <w:rPr>
          <w:sz w:val="20"/>
        </w:rPr>
        <w:t xml:space="preserve">контроля за предоставлением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со стороны граждан, их объединений и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96.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Комитета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Комитета, а также</w:t>
      </w:r>
    </w:p>
    <w:p>
      <w:pPr>
        <w:pStyle w:val="2"/>
        <w:jc w:val="center"/>
      </w:pPr>
      <w:r>
        <w:rPr>
          <w:sz w:val="20"/>
        </w:rPr>
        <w:t xml:space="preserve">его должностных лиц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Информация для заинтересованных лиц об их праве</w:t>
      </w:r>
    </w:p>
    <w:p>
      <w:pPr>
        <w:pStyle w:val="2"/>
        <w:jc w:val="center"/>
      </w:pPr>
      <w:r>
        <w:rPr>
          <w:sz w:val="20"/>
        </w:rPr>
        <w:t xml:space="preserve">на досудебное (внесудебное) обжалование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и (или) решений, принятых (осуществленных)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97. Заявитель имеет право подать жалобу на решение и (или) действие (бездействие) Комитета и (или) должностных лиц Комитета, принятое и (или) осуществленное (осуществляемое) в ходе предоставления государственной услуги (далее - 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Заявитель может обратиться с жалобой,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регистрации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Республики Северная Осетия-Алания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Северная Осетия-Алания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внесения заявителем платы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исправлении допущенных опечаток и ошибок в выданных заявителю заключении или уведомлении об отказе либо нарушение установленного срока такого исправления;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2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года N 210-ФЗ.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Органы государственной власти, организации и уполномоченные</w:t>
      </w:r>
    </w:p>
    <w:p>
      <w:pPr>
        <w:pStyle w:val="2"/>
        <w:jc w:val="center"/>
      </w:pPr>
      <w:r>
        <w:rPr>
          <w:sz w:val="20"/>
        </w:rPr>
        <w:t xml:space="preserve">на рассмотрение жалобы лица, которым может быть направлена</w:t>
      </w:r>
    </w:p>
    <w:p>
      <w:pPr>
        <w:pStyle w:val="2"/>
        <w:jc w:val="center"/>
      </w:pPr>
      <w:r>
        <w:rPr>
          <w:sz w:val="20"/>
        </w:rPr>
        <w:t xml:space="preserve">жалоба заявителя в досудебном (внесудебном) порядке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93. Жалоба рассматривается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органа, предоставляющего государственную услугу, фамилию, имя, отчество (при наличии) должностного лица, предоставляющего государственную услугу, либо государственного служащего,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обжалуемых решениях и действиях (бездействии) заинтересованного органа, должностного лица заинтересованного органа либо государственного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доводы, на основании которых заявитель не согласен с решением и действием (бездействием) заинтересованного органа, должностного лица заинтересованного органа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Жалоба подается в письменной форме на бумажном носителе или в электронной форме. Жалоба может быть направлена по почте, через многофункциональный центр предоставления государственных и муниципальных услуг, с использованием сети Интернет, электронной почты Комитета и Единого портала,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рассматривается уполномоченными на рассмотрение жалоб должностными лицами, определенными в Комитете.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Жалоба, содержащая неточное наименование Комитета, должности должностного лица Комитета, гражданского служащего и (или) фамилии, имени, отчества должностного лица Комитета, гражданского служащего, решения и действия (бездействие) которых обжалуются, не препятствующее установлению Комитета, должностного лица, гражданского служащего, в адрес которого была направлена жалоба,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Жалоба подлежит регистрации в день ее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Комитет поступила жалоба, принятие решения по которой не входит в его компетенцию, Комитет регистрирует и направляет жалобу не позднее 3 рабочих дней со дня регистрации уполномоченному на ее рассмотрение органу, информируя в письменной форме заявителя о перенаправлении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по результатам рассмотрения жалобы подписывается руководителем Комитета (указывается наименование должности руководителя заинтересованного органа).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ответе заявителю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органа, предоставляющего государственную услугу, рассмотревшего жалобу, должность, фамилия, имя, отчество (последнее - при наличии) должностного лица, принявшего решение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номер, дата, место принятия решения, включая сведения о должностном лице, государственном служащем, решение или действие (бездействие) которого обжалуется;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рассмотрения и принятия решения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принятое по жалобе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Основанием для начала процедуры досудебного (внесудебного) обжалования является поступление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Заявитель имеет право на получение исчерпывающей информации и документов, необходимых для обоснования и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Жалоба, поступившая в орган, предоставляющий государственную услугу,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удовлетворяется;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Не позднее дня, следующего за днем принятия решения, указанного в пункте 100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подлежащей удовлетворению в ответе заявителю дается информация о действиях, осуществляемых Комитетом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Заявитель имеет право обжаловать решение Комитета по жалобе в досудебном (внесудебном)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Решения, принятые по результатам рассмотрения жалобы, могут также обжаловаться в судебном порядке в соответствии с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Комитетом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по делам молодежи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 оказываемых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"____" ____________ 20___ г. N ____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29" w:name="P529"/>
    <w:bookmarkEnd w:id="529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о соответствии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некоммерческой организацией общественно полезных</w:t>
      </w:r>
    </w:p>
    <w:p>
      <w:pPr>
        <w:pStyle w:val="1"/>
        <w:jc w:val="both"/>
      </w:pPr>
      <w:r>
        <w:rPr>
          <w:sz w:val="20"/>
        </w:rPr>
        <w:t xml:space="preserve">                       услуг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органа исполнительной власти, выдавшего заключение)</w:t>
      </w:r>
    </w:p>
    <w:p>
      <w:pPr>
        <w:pStyle w:val="1"/>
        <w:jc w:val="both"/>
      </w:pPr>
      <w:r>
        <w:rPr>
          <w:sz w:val="20"/>
        </w:rPr>
        <w:t xml:space="preserve">подтверждает,  что  социально  ориентированная  некоммерческая 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(полное 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на   протяжении  ____  оказывает  следующие  общественно  полезные  услуги,</w:t>
      </w:r>
    </w:p>
    <w:p>
      <w:pPr>
        <w:pStyle w:val="1"/>
        <w:jc w:val="both"/>
      </w:pPr>
      <w:r>
        <w:rPr>
          <w:sz w:val="20"/>
        </w:rPr>
        <w:t xml:space="preserve">соответствующие  критериям  оценки  качества 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услуг: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   __________________   _____________________________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(должность)               (подпись)               (Ф.И.О.)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Комитетом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по делам молодежи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 оказываемых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"____" ____________ 20___ г. N ____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66" w:name="P566"/>
    <w:bookmarkEnd w:id="566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об отказе в выдаче заключения о соответствии качества</w:t>
      </w:r>
    </w:p>
    <w:p>
      <w:pPr>
        <w:pStyle w:val="1"/>
        <w:jc w:val="both"/>
      </w:pPr>
      <w:r>
        <w:rPr>
          <w:sz w:val="20"/>
        </w:rPr>
        <w:t xml:space="preserve">           оказываемых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организацией общественно полезных услуг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органа исполнительной власти)</w:t>
      </w:r>
    </w:p>
    <w:p>
      <w:pPr>
        <w:pStyle w:val="1"/>
        <w:jc w:val="both"/>
      </w:pPr>
      <w:r>
        <w:rPr>
          <w:sz w:val="20"/>
        </w:rPr>
        <w:t xml:space="preserve">уведомляет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(полное 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об отказе в выдаче заключения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некоммерческой  организацией  общественно  полезных  услуг</w:t>
      </w:r>
    </w:p>
    <w:p>
      <w:pPr>
        <w:pStyle w:val="1"/>
        <w:jc w:val="both"/>
      </w:pPr>
      <w:r>
        <w:rPr>
          <w:sz w:val="20"/>
        </w:rPr>
        <w:t xml:space="preserve">установленным критериям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общественно полезной услуги)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 следующим основаниям: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(указать основания отказа в выдаче заключения)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лиц, непосредственно задействованных в исполнении общественно полезной услуги (в том числе работников социально ориентированной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предшествовавших выдаче заключения, жалоб на действия (бездействие) и (или) решения социально ориентированной организации, связанных с оказанием ею общественно полезных услуг и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предшествовавших выдаче заключения, информации о социально ориентированной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1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социально ориентированной организации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    __________________    ______________________</w:t>
      </w:r>
    </w:p>
    <w:p>
      <w:pPr>
        <w:pStyle w:val="1"/>
        <w:jc w:val="both"/>
      </w:pPr>
      <w:r>
        <w:rPr>
          <w:sz w:val="20"/>
        </w:rPr>
        <w:t xml:space="preserve">      (должность)               (подпись)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 уведомлением ознакомлен:           Отправлено заявителю по</w:t>
      </w:r>
    </w:p>
    <w:p>
      <w:pPr>
        <w:pStyle w:val="1"/>
        <w:jc w:val="both"/>
      </w:pPr>
      <w:r>
        <w:rPr>
          <w:sz w:val="20"/>
        </w:rPr>
        <w:t xml:space="preserve">                                     электронной почте/конверте:</w:t>
      </w:r>
    </w:p>
    <w:p>
      <w:pPr>
        <w:pStyle w:val="1"/>
        <w:jc w:val="both"/>
      </w:pPr>
      <w:r>
        <w:rPr>
          <w:sz w:val="20"/>
        </w:rPr>
        <w:t xml:space="preserve">__________________________________   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   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   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   ______________________________________</w:t>
      </w:r>
    </w:p>
    <w:p>
      <w:pPr>
        <w:pStyle w:val="1"/>
        <w:jc w:val="both"/>
      </w:pPr>
      <w:r>
        <w:rPr>
          <w:sz w:val="20"/>
        </w:rPr>
        <w:t xml:space="preserve"> (дата, подпись, Ф.И.О. заявителя)   (дата, подпись, Ф.И.О. ответственного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исполнителя)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Комитетом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по делам молодежи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 оказываемых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органа исполнительной власти)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(Ф.И.О.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(полное наименование заявителя, ОГРН,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адрес местонахождения, телефон (факс),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адрес электронной почты и иные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реквизиты, позволяющие осуществлять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взаимодействие с заявителем)</w:t>
      </w:r>
    </w:p>
    <w:p>
      <w:pPr>
        <w:pStyle w:val="1"/>
        <w:jc w:val="both"/>
      </w:pPr>
      <w:r>
        <w:rPr>
          <w:sz w:val="20"/>
        </w:rPr>
      </w:r>
    </w:p>
    <w:bookmarkStart w:id="637" w:name="P637"/>
    <w:bookmarkEnd w:id="63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        ориентированной        некоммерческой       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 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(наименование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    Подтверждаем,  что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протяжении одного года и</w:t>
      </w:r>
    </w:p>
    <w:p>
      <w:pPr>
        <w:pStyle w:val="1"/>
        <w:jc w:val="both"/>
      </w:pPr>
      <w:r>
        <w:rPr>
          <w:sz w:val="20"/>
        </w:rPr>
        <w:t xml:space="preserve">более  оказывает  названные  общественно  полезные  услуги, соответствующие</w:t>
      </w:r>
    </w:p>
    <w:p>
      <w:pPr>
        <w:pStyle w:val="1"/>
        <w:jc w:val="both"/>
      </w:pPr>
      <w:hyperlink w:history="0" r:id="rId2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Федерации от 27 октября 2016 года</w:t>
      </w:r>
    </w:p>
    <w:p>
      <w:pPr>
        <w:pStyle w:val="1"/>
        <w:jc w:val="both"/>
      </w:pPr>
      <w:r>
        <w:rPr>
          <w:sz w:val="20"/>
        </w:rPr>
        <w:t xml:space="preserve">N  1096  "Об  утверждении  Перечня  общественно  полезных услуг и критериев</w:t>
      </w:r>
    </w:p>
    <w:p>
      <w:pPr>
        <w:pStyle w:val="1"/>
        <w:jc w:val="both"/>
      </w:pPr>
      <w:r>
        <w:rPr>
          <w:sz w:val="20"/>
        </w:rPr>
        <w:t xml:space="preserve">оценки качества их оказания", а именно:</w:t>
      </w:r>
    </w:p>
    <w:p>
      <w:pPr>
        <w:pStyle w:val="1"/>
        <w:jc w:val="both"/>
      </w:pPr>
      <w:r>
        <w:rPr>
          <w:sz w:val="20"/>
        </w:rPr>
        <w:t xml:space="preserve">    1)  соответствует  требованиям,  предъявляемым  к  общественно полезной</w:t>
      </w:r>
    </w:p>
    <w:p>
      <w:pPr>
        <w:pStyle w:val="1"/>
        <w:jc w:val="both"/>
      </w:pPr>
      <w:r>
        <w:rPr>
          <w:sz w:val="20"/>
        </w:rPr>
        <w:t xml:space="preserve">услуге  нормативными  правовыми  актами  Российской  Федерации и Республики</w:t>
      </w:r>
    </w:p>
    <w:p>
      <w:pPr>
        <w:pStyle w:val="1"/>
        <w:jc w:val="both"/>
      </w:pPr>
      <w:r>
        <w:rPr>
          <w:sz w:val="20"/>
        </w:rPr>
        <w:t xml:space="preserve">Северная Осетия-Алания к ее содержанию: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┌─┐    ┌─┐</w:t>
      </w:r>
    </w:p>
    <w:p>
      <w:pPr>
        <w:pStyle w:val="1"/>
        <w:jc w:val="both"/>
      </w:pPr>
      <w:r>
        <w:rPr>
          <w:sz w:val="20"/>
        </w:rPr>
        <w:t xml:space="preserve">    а) объем                                      └─┘ да └─┘ нет;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┌─┐    ┌─┐</w:t>
      </w:r>
    </w:p>
    <w:p>
      <w:pPr>
        <w:pStyle w:val="1"/>
        <w:jc w:val="both"/>
      </w:pPr>
      <w:r>
        <w:rPr>
          <w:sz w:val="20"/>
        </w:rPr>
        <w:t xml:space="preserve">    б) сроки                                      └─┘ да └─┘ нет;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┌─┐    ┌─┐</w:t>
      </w:r>
    </w:p>
    <w:p>
      <w:pPr>
        <w:pStyle w:val="1"/>
        <w:jc w:val="both"/>
      </w:pPr>
      <w:r>
        <w:rPr>
          <w:sz w:val="20"/>
        </w:rPr>
        <w:t xml:space="preserve">    в) качество предоставления                    └─┘ да └─┘ нет;</w:t>
      </w:r>
    </w:p>
    <w:p>
      <w:pPr>
        <w:pStyle w:val="1"/>
        <w:jc w:val="both"/>
      </w:pPr>
      <w:r>
        <w:rPr>
          <w:sz w:val="20"/>
        </w:rPr>
        <w:t xml:space="preserve">    2)  при исполнении общественно полезной услуги (в том числе работниками</w:t>
      </w:r>
    </w:p>
    <w:p>
      <w:pPr>
        <w:pStyle w:val="1"/>
        <w:jc w:val="both"/>
      </w:pPr>
      <w:r>
        <w:rPr>
          <w:sz w:val="20"/>
        </w:rPr>
        <w:t xml:space="preserve">организации  и работниками, привлеченными по договорам гражданско-правового</w:t>
      </w:r>
    </w:p>
    <w:p>
      <w:pPr>
        <w:pStyle w:val="1"/>
        <w:jc w:val="both"/>
      </w:pPr>
      <w:r>
        <w:rPr>
          <w:sz w:val="20"/>
        </w:rPr>
        <w:t xml:space="preserve">характера), наличие:</w:t>
      </w:r>
    </w:p>
    <w:p>
      <w:pPr>
        <w:pStyle w:val="1"/>
        <w:jc w:val="both"/>
      </w:pPr>
      <w:r>
        <w:rPr>
          <w:sz w:val="20"/>
        </w:rPr>
        <w:t xml:space="preserve">    а)  необходимой квалификации (в том числе профессиональное образование,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┌─┐    ┌─┐</w:t>
      </w:r>
    </w:p>
    <w:p>
      <w:pPr>
        <w:pStyle w:val="1"/>
        <w:jc w:val="both"/>
      </w:pPr>
      <w:r>
        <w:rPr>
          <w:sz w:val="20"/>
        </w:rPr>
        <w:t xml:space="preserve">опыт работы в соответствующей сфере):             └─┘ да └─┘ нет;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┌─┐    ┌─┐</w:t>
      </w:r>
    </w:p>
    <w:p>
      <w:pPr>
        <w:pStyle w:val="1"/>
        <w:jc w:val="both"/>
      </w:pPr>
      <w:r>
        <w:rPr>
          <w:sz w:val="20"/>
        </w:rPr>
        <w:t xml:space="preserve">    б) необходимого количества таких лиц:         └─┘ да └─┘ нет;</w:t>
      </w:r>
    </w:p>
    <w:p>
      <w:pPr>
        <w:pStyle w:val="1"/>
        <w:jc w:val="both"/>
      </w:pPr>
      <w:r>
        <w:rPr>
          <w:sz w:val="20"/>
        </w:rPr>
        <w:t xml:space="preserve">    3)   отсутствие   жалоб  на  действия  (бездействие)  и  (или)  решения</w:t>
      </w:r>
    </w:p>
    <w:p>
      <w:pPr>
        <w:pStyle w:val="1"/>
        <w:jc w:val="both"/>
      </w:pPr>
      <w:r>
        <w:rPr>
          <w:sz w:val="20"/>
        </w:rPr>
        <w:t xml:space="preserve">заявителя,  связанные с оказанием им общественно полезных услуг, признанных</w:t>
      </w:r>
    </w:p>
    <w:p>
      <w:pPr>
        <w:pStyle w:val="1"/>
        <w:jc w:val="both"/>
      </w:pPr>
      <w:r>
        <w:rPr>
          <w:sz w:val="20"/>
        </w:rPr>
        <w:t xml:space="preserve">обоснованными   судом,   органами  государственного  контроля  (надзора)  и</w:t>
      </w:r>
    </w:p>
    <w:p>
      <w:pPr>
        <w:pStyle w:val="1"/>
        <w:jc w:val="both"/>
      </w:pPr>
      <w:r>
        <w:rPr>
          <w:sz w:val="20"/>
        </w:rPr>
        <w:t xml:space="preserve">муниципального  надзора,  иными органами в соответствии с их компетенцией 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┌─┐    ┌─┐</w:t>
      </w:r>
    </w:p>
    <w:p>
      <w:pPr>
        <w:pStyle w:val="1"/>
        <w:jc w:val="both"/>
      </w:pPr>
      <w:r>
        <w:rPr>
          <w:sz w:val="20"/>
        </w:rPr>
        <w:t xml:space="preserve">течение 2 лет, предшествующих выдаче заключения:  └─┘ да └─┘ нет;</w:t>
      </w:r>
    </w:p>
    <w:p>
      <w:pPr>
        <w:pStyle w:val="1"/>
        <w:jc w:val="both"/>
      </w:pPr>
      <w:r>
        <w:rPr>
          <w:sz w:val="20"/>
        </w:rPr>
        <w:t xml:space="preserve">    4) информация о заявителе: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┌─┐    ┌─┐</w:t>
      </w:r>
    </w:p>
    <w:p>
      <w:pPr>
        <w:pStyle w:val="1"/>
        <w:jc w:val="both"/>
      </w:pPr>
      <w:r>
        <w:rPr>
          <w:sz w:val="20"/>
        </w:rPr>
        <w:t xml:space="preserve">    а) открытость                                 └─┘ да └─┘ нет: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┌─┐    ┌─┐</w:t>
      </w:r>
    </w:p>
    <w:p>
      <w:pPr>
        <w:pStyle w:val="1"/>
        <w:jc w:val="both"/>
      </w:pPr>
      <w:r>
        <w:rPr>
          <w:sz w:val="20"/>
        </w:rPr>
        <w:t xml:space="preserve">    б) доступность                                └─┘ да └─┘ нет;</w:t>
      </w:r>
    </w:p>
    <w:p>
      <w:pPr>
        <w:pStyle w:val="1"/>
        <w:jc w:val="both"/>
      </w:pPr>
      <w:r>
        <w:rPr>
          <w:sz w:val="20"/>
        </w:rPr>
        <w:t xml:space="preserve">    5)  отсутствие  заявителя  в  реестрах  недобросовестных поставщиков по</w:t>
      </w:r>
    </w:p>
    <w:p>
      <w:pPr>
        <w:pStyle w:val="1"/>
        <w:jc w:val="both"/>
      </w:pPr>
      <w:r>
        <w:rPr>
          <w:sz w:val="20"/>
        </w:rPr>
        <w:t xml:space="preserve">результатам  оказания  услуги в рамках исполнения контрактов, заключенных в</w:t>
      </w:r>
    </w:p>
    <w:p>
      <w:pPr>
        <w:pStyle w:val="1"/>
        <w:jc w:val="both"/>
      </w:pPr>
      <w:r>
        <w:rPr>
          <w:sz w:val="20"/>
        </w:rPr>
        <w:t xml:space="preserve">соответствии  с  Федеральным  </w:t>
      </w:r>
      <w:hyperlink w:history="0" r:id="rId23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5  апреля  2013  года N 44-ФЗ "О</w:t>
      </w:r>
    </w:p>
    <w:p>
      <w:pPr>
        <w:pStyle w:val="1"/>
        <w:jc w:val="both"/>
      </w:pPr>
      <w:r>
        <w:rPr>
          <w:sz w:val="20"/>
        </w:rPr>
        <w:t xml:space="preserve">контрактной  системе  в сфере закупок товаров, работ, услуг для обеспечения</w:t>
      </w:r>
    </w:p>
    <w:p>
      <w:pPr>
        <w:pStyle w:val="1"/>
        <w:jc w:val="both"/>
      </w:pPr>
      <w:r>
        <w:rPr>
          <w:sz w:val="20"/>
        </w:rPr>
        <w:t xml:space="preserve">государственных  и  муниципальных  нужд",  в  течение 2 лет, предшествующих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┌─┐    ┌─┐</w:t>
      </w:r>
    </w:p>
    <w:p>
      <w:pPr>
        <w:pStyle w:val="1"/>
        <w:jc w:val="both"/>
      </w:pPr>
      <w:r>
        <w:rPr>
          <w:sz w:val="20"/>
        </w:rPr>
        <w:t xml:space="preserve">выдаче заключения:                                └─┘ да └─┘ нет.</w:t>
      </w:r>
    </w:p>
    <w:p>
      <w:pPr>
        <w:pStyle w:val="1"/>
        <w:jc w:val="both"/>
      </w:pPr>
      <w:r>
        <w:rPr>
          <w:sz w:val="20"/>
        </w:rPr>
        <w:t xml:space="preserve">    Прилагаются следующие подтверждающие документы: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5. 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   _____________________   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 заявителя)             (подпись)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06.05.2021 N 125</w:t>
            <w:br/>
            <w:t>(ред. от 25.10.2022)</w:t>
            <w:br/>
            <w:t>"Об утверждении 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8567855D50FE65E245229228FE1BFB2950D35778F2D23BE1E151F706C0523623FF3AF5510D0397C4EE90803D0909137D393D71153DFFECFF4AE23r7m3G" TargetMode = "External"/>
	<Relationship Id="rId8" Type="http://schemas.openxmlformats.org/officeDocument/2006/relationships/hyperlink" Target="consultantplus://offline/ref=98567855D50FE65E2452372F998DE5BC910463798A2C2FEB4B4A442D3B0C29356ABCAE1B55DD267D4FF70B05D9rCm6G" TargetMode = "External"/>
	<Relationship Id="rId9" Type="http://schemas.openxmlformats.org/officeDocument/2006/relationships/hyperlink" Target="consultantplus://offline/ref=98567855D50FE65E2452372F998DE5BC910769728B2F2FEB4B4A442D3B0C293578BCF61754DD38754AE25D549F91CD728680D71053DCFFD3rFm4G" TargetMode = "External"/>
	<Relationship Id="rId10" Type="http://schemas.openxmlformats.org/officeDocument/2006/relationships/hyperlink" Target="consultantplus://offline/ref=98567855D50FE65E2452372F998DE5BC960F6A7C89282FEB4B4A442D3B0C293578BCF61752D833281FAD5C08DAC4DE728780D4114FrDmCG" TargetMode = "External"/>
	<Relationship Id="rId11" Type="http://schemas.openxmlformats.org/officeDocument/2006/relationships/hyperlink" Target="consultantplus://offline/ref=2BF1749E669EBEA86DACD884CA7A26FBBC4129B8052D50DE3EC120372EB5B840FD3EA217A4F68849B1EB8E6891s3mBG" TargetMode = "External"/>
	<Relationship Id="rId12" Type="http://schemas.openxmlformats.org/officeDocument/2006/relationships/hyperlink" Target="consultantplus://offline/ref=2BF1749E669EBEA86DACC689DC167CF5BF4275B20E215E896B9E7B6A79BCB217A871A34BE1A39B49B0EB8D698D3BA6FDs3m6G" TargetMode = "External"/>
	<Relationship Id="rId13" Type="http://schemas.openxmlformats.org/officeDocument/2006/relationships/hyperlink" Target="consultantplus://offline/ref=2BF1749E669EBEA86DACC689DC167CF5BF4275B20E275D80629E7B6A79BCB217A871A34BE1A39B49B0EB8D698D3BA6FDs3m6G" TargetMode = "External"/>
	<Relationship Id="rId14" Type="http://schemas.openxmlformats.org/officeDocument/2006/relationships/hyperlink" Target="consultantplus://offline/ref=2BF1749E669EBEA86DACC689DC167CF5BF4275B20E225C8B6B9E7B6A79BCB217A871A359E1FB9748B0F58D6E986DF7BB613C37A18D21DA97EBE6A4sEmAG" TargetMode = "External"/>
	<Relationship Id="rId15" Type="http://schemas.openxmlformats.org/officeDocument/2006/relationships/hyperlink" Target="consultantplus://offline/ref=2BF1749E669EBEA86DACD884CA7A26FBBB4B2AB70B2150DE3EC120372EB5B840FD3EA217A4F68849B1EB8E6891s3mBG" TargetMode = "External"/>
	<Relationship Id="rId16" Type="http://schemas.openxmlformats.org/officeDocument/2006/relationships/hyperlink" Target="consultantplus://offline/ref=2BF1749E669EBEA86DACD884CA7A26FBBB4829B70A2050DE3EC120372EB5B840EF3EFA1EA6FDC219F4A081699327A7FE2A3336A3s9m1G" TargetMode = "External"/>
	<Relationship Id="rId17" Type="http://schemas.openxmlformats.org/officeDocument/2006/relationships/hyperlink" Target="consultantplus://offline/ref=2BF1749E669EBEA86DACD884CA7A26FBBB4829B70A2050DE3EC120372EB5B840EF3EFA18ACF69D1CE1B1D9659239B8FE352F34A191s2m2G" TargetMode = "External"/>
	<Relationship Id="rId18" Type="http://schemas.openxmlformats.org/officeDocument/2006/relationships/hyperlink" Target="consultantplus://offline/ref=2BF1749E669EBEA86DACD884CA7A26FBBB4B2AB70B2150DE3EC120372EB5B840FD3EA217A4F68849B1EB8E6891s3mBG" TargetMode = "External"/>
	<Relationship Id="rId19" Type="http://schemas.openxmlformats.org/officeDocument/2006/relationships/hyperlink" Target="consultantplus://offline/ref=2BF1749E669EBEA86DACD884CA7A26FBBC412EBF0C2050DE3EC120372EB5B840EF3EFA18AEA2C70CE5F88D688D38A7E1363134sAm3G" TargetMode = "External"/>
	<Relationship Id="rId20" Type="http://schemas.openxmlformats.org/officeDocument/2006/relationships/hyperlink" Target="consultantplus://offline/ref=2BF1749E669EBEA86DACD884CA7A26FBBB4829B70A2050DE3EC120372EB5B840EF3EFA18ACF69D1CE1B1D9659239B8FE352F34A191s2m2G" TargetMode = "External"/>
	<Relationship Id="rId21" Type="http://schemas.openxmlformats.org/officeDocument/2006/relationships/hyperlink" Target="consultantplus://offline/ref=2BF1749E669EBEA86DACD884CA7A26FBBB4B2AB70B2150DE3EC120372EB5B840FD3EA217A4F68849B1EB8E6891s3mBG" TargetMode = "External"/>
	<Relationship Id="rId22" Type="http://schemas.openxmlformats.org/officeDocument/2006/relationships/hyperlink" Target="consultantplus://offline/ref=2BF1749E669EBEA86DACD884CA7A26FBBC4B23B90C2450DE3EC120372EB5B840EF3EFA1BA5F69748B9FED839D76CABFE342F37A08D22DB8BsEmBG" TargetMode = "External"/>
	<Relationship Id="rId23" Type="http://schemas.openxmlformats.org/officeDocument/2006/relationships/hyperlink" Target="consultantplus://offline/ref=E937F9214D07922AA08F5242D51C7138F1D6CF94F70226E080DA1FB21AE12D17499A5E770F064BA7E52BC70ADDt1m2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Северная Осетия-Алания от 06.05.2021 N 125
(ред. от 25.10.2022)
"Об утверждении Административного регламента предоставления Комитетом Республики Северная Осетия-Алания по делам молодежи государственной услуги по оценке качества оказываемых социально ориентированными некоммерческими организациями общественно полезных услуг"</dc:title>
  <dcterms:created xsi:type="dcterms:W3CDTF">2022-11-10T06:38:43Z</dcterms:created>
</cp:coreProperties>
</file>